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EF" w:rsidRPr="00CE0BEF" w:rsidRDefault="00CE0BEF" w:rsidP="00CE0BEF">
      <w:pPr>
        <w:shd w:val="clear" w:color="auto" w:fill="FFFFFF"/>
        <w:spacing w:line="240" w:lineRule="auto"/>
        <w:jc w:val="lowKashida"/>
        <w:textAlignment w:val="baseline"/>
        <w:outlineLvl w:val="1"/>
        <w:rPr>
          <w:rFonts w:asciiTheme="minorBidi" w:eastAsia="Times New Roman" w:hAnsiTheme="minorBidi" w:cs="B Nazanin"/>
          <w:b/>
          <w:bCs/>
          <w:color w:val="3351A6"/>
          <w:sz w:val="28"/>
          <w:szCs w:val="28"/>
        </w:rPr>
      </w:pPr>
      <w:r w:rsidRPr="00CE0BEF">
        <w:rPr>
          <w:rFonts w:asciiTheme="minorBidi" w:eastAsia="Times New Roman" w:hAnsiTheme="minorBidi" w:cs="B Nazanin"/>
          <w:b/>
          <w:bCs/>
          <w:color w:val="3351A6"/>
          <w:sz w:val="28"/>
          <w:szCs w:val="28"/>
          <w:rtl/>
        </w:rPr>
        <w:t>رسالت معاونت توسعه، مدیریت و منابع</w:t>
      </w:r>
    </w:p>
    <w:p w:rsidR="00FA21FC" w:rsidRPr="00CE0BEF" w:rsidRDefault="00CE0BEF" w:rsidP="00CE0BEF">
      <w:pPr>
        <w:jc w:val="lowKashida"/>
        <w:rPr>
          <w:rFonts w:asciiTheme="minorBidi" w:hAnsiTheme="minorBidi" w:cs="B Nazanin"/>
          <w:sz w:val="28"/>
          <w:szCs w:val="28"/>
        </w:rPr>
      </w:pP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معاونت توسعه مدیریت و منابع دانشگاه علوم پزشکی و خدمات بهداشتی درمانی </w:t>
      </w:r>
      <w:r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ایلام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مصمم است از طریق بهبود مستمر در جهت برآورد و جذب نیروهای انسانی متخصص و کارآمد، </w:t>
      </w:r>
      <w:r w:rsidRPr="00CE0BEF">
        <w:rPr>
          <w:rStyle w:val="Strong"/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توانمند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سازی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کارکنان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حفظ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 xml:space="preserve">کرامت و ارزش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نیروی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انسانی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شاغل،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استفاده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بهینه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از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امکانات،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واگذاری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امور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پشتیبانی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بخش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غیر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دولتی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کاهش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تصدی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گری،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تأمین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نگهداری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از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فضاهای</w:t>
      </w:r>
      <w:r w:rsidRPr="00CE0BEF">
        <w:rPr>
          <w:rStyle w:val="Strong"/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فیزیکی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با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استفاده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از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روش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های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مؤثر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کارآمد، اختصاص بودجه در قالب برنامه و فعالیت ، نظارت بر هزینه های عملیاتی </w:t>
      </w:r>
      <w:r w:rsidRPr="00CE0BEF">
        <w:rPr>
          <w:rStyle w:val="Strong"/>
          <w:rFonts w:ascii="Cambria" w:hAnsi="Cambria" w:cs="Cambria" w:hint="cs"/>
          <w:color w:val="333333"/>
          <w:sz w:val="28"/>
          <w:szCs w:val="28"/>
          <w:shd w:val="clear" w:color="auto" w:fill="FFFFFF"/>
          <w:rtl/>
        </w:rPr>
        <w:t> 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حراست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از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اموال،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با</w:t>
      </w:r>
      <w:r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قانون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مداری،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عدالت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 xml:space="preserve">محوری </w:t>
      </w:r>
      <w:bookmarkStart w:id="0" w:name="_GoBack"/>
      <w:bookmarkEnd w:id="0"/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مشارکت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جویی،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نحوی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که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تسهیل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کننده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تحقق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اهداف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واحدهای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مختلف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دانشگاه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باشد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فعالیت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E0BEF">
        <w:rPr>
          <w:rStyle w:val="Strong"/>
          <w:rFonts w:asciiTheme="minorBidi" w:hAnsiTheme="minorBidi" w:cs="B Nazanin" w:hint="cs"/>
          <w:color w:val="333333"/>
          <w:sz w:val="28"/>
          <w:szCs w:val="28"/>
          <w:shd w:val="clear" w:color="auto" w:fill="FFFFFF"/>
          <w:rtl/>
        </w:rPr>
        <w:t>نماید</w:t>
      </w:r>
      <w:r w:rsidRPr="00CE0BEF">
        <w:rPr>
          <w:rStyle w:val="Strong"/>
          <w:rFonts w:asciiTheme="minorBidi" w:hAnsiTheme="minorBidi" w:cs="B Nazanin"/>
          <w:color w:val="333333"/>
          <w:sz w:val="28"/>
          <w:szCs w:val="28"/>
          <w:shd w:val="clear" w:color="auto" w:fill="FFFFFF"/>
        </w:rPr>
        <w:t>.</w:t>
      </w:r>
    </w:p>
    <w:sectPr w:rsidR="00FA21FC" w:rsidRPr="00CE0BEF" w:rsidSect="003E35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EF"/>
    <w:rsid w:val="003E3536"/>
    <w:rsid w:val="00CE0BEF"/>
    <w:rsid w:val="00F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39E161-8AC1-48AD-8E11-4E8AF252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0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5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2023-10-04T05:33:00Z</dcterms:created>
  <dcterms:modified xsi:type="dcterms:W3CDTF">2023-10-04T05:41:00Z</dcterms:modified>
</cp:coreProperties>
</file>